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B" w:rsidRDefault="000624DB" w:rsidP="002D2780"/>
    <w:p w:rsidR="002D2780" w:rsidRDefault="002D2780" w:rsidP="002D2780"/>
    <w:p w:rsidR="002D2780" w:rsidRPr="002F3AD3" w:rsidRDefault="002D2780" w:rsidP="002D2780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:rsidR="002D2780" w:rsidRDefault="002D2780" w:rsidP="002D2780">
      <w:pPr>
        <w:jc w:val="right"/>
        <w:rPr>
          <w:rFonts w:ascii="Calibri" w:hAnsi="Calibri"/>
          <w:b/>
          <w:sz w:val="20"/>
        </w:rPr>
      </w:pPr>
    </w:p>
    <w:p w:rsidR="002D2780" w:rsidRPr="00833BEB" w:rsidRDefault="002D2780" w:rsidP="002D2780">
      <w:pPr>
        <w:spacing w:line="276" w:lineRule="auto"/>
        <w:jc w:val="right"/>
        <w:rPr>
          <w:rFonts w:ascii="Calibri" w:hAnsi="Calibri"/>
          <w:b/>
          <w:sz w:val="20"/>
        </w:rPr>
      </w:pPr>
      <w:r w:rsidRPr="00833BEB">
        <w:rPr>
          <w:rFonts w:ascii="Calibri" w:hAnsi="Calibri"/>
          <w:b/>
          <w:sz w:val="20"/>
        </w:rPr>
        <w:t>Biophage Pharma S.A.</w:t>
      </w:r>
    </w:p>
    <w:p w:rsidR="002D2780" w:rsidRPr="00004D78" w:rsidRDefault="002D2780" w:rsidP="002D2780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:rsidR="002D2780" w:rsidRPr="000B057D" w:rsidRDefault="002D2780" w:rsidP="002D278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:rsidR="002D2780" w:rsidRPr="000B057D" w:rsidRDefault="002D2780" w:rsidP="002D278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D2780" w:rsidRPr="000B057D" w:rsidRDefault="002D2780" w:rsidP="002D278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Default="002D2780" w:rsidP="008728F3">
            <w:pPr>
              <w:pStyle w:val="NormalnyWeb"/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1. Probówka do PCR: </w:t>
            </w:r>
          </w:p>
          <w:p w:rsidR="002D2780" w:rsidRDefault="002D2780" w:rsidP="008728F3">
            <w:pPr>
              <w:pStyle w:val="NormalnyWeb"/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a) Minip</w:t>
            </w:r>
            <w:r w:rsidRPr="001D27D2">
              <w:rPr>
                <w:rFonts w:ascii="Calibri" w:hAnsi="Calibri"/>
                <w:sz w:val="20"/>
              </w:rPr>
              <w:t>robówka typu Eppendorf</w:t>
            </w:r>
            <w:r>
              <w:rPr>
                <w:rFonts w:ascii="Calibri" w:hAnsi="Calibri"/>
                <w:sz w:val="20"/>
              </w:rPr>
              <w:t xml:space="preserve"> w pasku (stripie)</w:t>
            </w:r>
            <w:r w:rsidRPr="001D27D2">
              <w:rPr>
                <w:rFonts w:ascii="Calibri" w:hAnsi="Calibri"/>
                <w:sz w:val="20"/>
              </w:rPr>
              <w:t>, z polipropylenu, odporna na wys</w:t>
            </w:r>
            <w:r>
              <w:rPr>
                <w:rFonts w:ascii="Calibri" w:hAnsi="Calibri"/>
                <w:sz w:val="20"/>
              </w:rPr>
              <w:t xml:space="preserve">oką temperaturę, do PCR, pojemność 0,2 ml, 8 probówek w pasku. Probówki niskoprofilowe, czyste, wolne od nukleaz. Kompatybilne z urządzeniem do PCR </w:t>
            </w:r>
            <w:r w:rsidRPr="00FF1F6A">
              <w:rPr>
                <w:rFonts w:ascii="Calibri" w:hAnsi="Calibri"/>
                <w:sz w:val="20"/>
              </w:rPr>
              <w:t>firmy Bio-Rad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Pr="00E76A4A">
              <w:rPr>
                <w:rFonts w:ascii="Calibri" w:hAnsi="Calibri"/>
                <w:sz w:val="20"/>
              </w:rPr>
              <w:t>CFX Connect Real-Time PCR System</w:t>
            </w:r>
            <w:r>
              <w:rPr>
                <w:rFonts w:ascii="Calibri" w:hAnsi="Calibri"/>
                <w:sz w:val="20"/>
              </w:rPr>
              <w:t xml:space="preserve">). Sterylne lub autoklawowalne. 45 opakowań po około 1000 szt. probówek. </w:t>
            </w:r>
          </w:p>
          <w:p w:rsidR="002D2780" w:rsidRDefault="002D2780" w:rsidP="008728F3">
            <w:pPr>
              <w:pStyle w:val="NormalnyWeb"/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b) Wieczka do miniprobówek </w:t>
            </w:r>
            <w:r w:rsidRPr="001D27D2">
              <w:rPr>
                <w:rFonts w:ascii="Calibri" w:hAnsi="Calibri"/>
                <w:sz w:val="20"/>
              </w:rPr>
              <w:t>typu Eppendorf</w:t>
            </w:r>
            <w:r>
              <w:rPr>
                <w:rFonts w:ascii="Calibri" w:hAnsi="Calibri"/>
                <w:sz w:val="20"/>
              </w:rPr>
              <w:t xml:space="preserve"> w pasku (stripie) (pojemność 0,2 ml), z polipropylenu, odporne</w:t>
            </w:r>
            <w:r w:rsidRPr="001D27D2">
              <w:rPr>
                <w:rFonts w:ascii="Calibri" w:hAnsi="Calibri"/>
                <w:sz w:val="20"/>
              </w:rPr>
              <w:t xml:space="preserve"> na wys</w:t>
            </w:r>
            <w:r>
              <w:rPr>
                <w:rFonts w:ascii="Calibri" w:hAnsi="Calibri"/>
                <w:sz w:val="20"/>
              </w:rPr>
              <w:t xml:space="preserve">oką temperaturę, do PCR, 8 wieczek w pasku. Wieczka niskoprofilowe, czyste, wolne od nukleaz. Kompatybilne z urządzeniem do PCR </w:t>
            </w:r>
            <w:r w:rsidRPr="00FF1F6A">
              <w:rPr>
                <w:rFonts w:ascii="Calibri" w:hAnsi="Calibri"/>
                <w:sz w:val="20"/>
              </w:rPr>
              <w:t>firmy Bio-Rad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Pr="00E76A4A">
              <w:rPr>
                <w:rFonts w:ascii="Calibri" w:hAnsi="Calibri"/>
                <w:sz w:val="20"/>
              </w:rPr>
              <w:t>CFX Connect Real-Time PCR System</w:t>
            </w:r>
            <w:r>
              <w:rPr>
                <w:rFonts w:ascii="Calibri" w:hAnsi="Calibri"/>
                <w:sz w:val="20"/>
              </w:rPr>
              <w:t xml:space="preserve">) i probówkami wymienionymi w punkcie 1. Sterylne lub autoklawowalne. 45 opakowań po około 1000 szt. wieczek. </w:t>
            </w:r>
          </w:p>
          <w:p w:rsidR="002D2780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Probówki typu Eppendorf, do PCR (PCR-grade), wolne od nukleaz i pirogenów, sterylne albo autoklawowalne:</w:t>
            </w:r>
          </w:p>
          <w:p w:rsidR="002D2780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- 2 opakowania po minimum 1000 szt. Probówek o pojemności 1,5 ml</w:t>
            </w:r>
          </w:p>
          <w:p w:rsidR="002D2780" w:rsidRPr="00F33EE9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2D2780" w:rsidRPr="008002A1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KOD CPV:</w:t>
            </w:r>
          </w:p>
          <w:p w:rsidR="002D2780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195200</w:t>
            </w:r>
            <w:r w:rsidRPr="001D27D2">
              <w:rPr>
                <w:rFonts w:ascii="Calibri" w:hAnsi="Calibri"/>
                <w:sz w:val="20"/>
              </w:rPr>
              <w:t>00-7</w:t>
            </w:r>
            <w:r>
              <w:rPr>
                <w:rFonts w:ascii="Calibri" w:hAnsi="Calibri"/>
                <w:sz w:val="20"/>
              </w:rPr>
              <w:t xml:space="preserve"> – Produkty z tworzyw sztucznych</w:t>
            </w:r>
          </w:p>
          <w:p w:rsidR="002D2780" w:rsidRPr="00F16639" w:rsidRDefault="002D2780" w:rsidP="008728F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24500000-9  - </w:t>
            </w:r>
            <w:r w:rsidRPr="001D27D2">
              <w:rPr>
                <w:rFonts w:ascii="Calibri" w:hAnsi="Calibri"/>
                <w:sz w:val="20"/>
              </w:rPr>
              <w:t>Tworzywa sztuczne w formach</w:t>
            </w:r>
            <w:r>
              <w:rPr>
                <w:rFonts w:ascii="Calibri" w:hAnsi="Calibri"/>
                <w:sz w:val="20"/>
              </w:rPr>
              <w:t xml:space="preserve"> podstawowych </w:t>
            </w: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kwota </w:t>
            </w:r>
            <w:r>
              <w:rPr>
                <w:rFonts w:ascii="Calibri" w:hAnsi="Calibri"/>
                <w:b/>
                <w:sz w:val="20"/>
                <w:szCs w:val="22"/>
              </w:rPr>
              <w:t>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Od  18.03.2019 do 31.03.2020. </w:t>
            </w:r>
          </w:p>
        </w:tc>
      </w:tr>
      <w:tr w:rsidR="002D2780" w:rsidRPr="000B057D" w:rsidTr="008728F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80" w:rsidRPr="002F3AD3" w:rsidRDefault="002D2780" w:rsidP="008728F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2D2780" w:rsidRDefault="002D2780" w:rsidP="002D2780">
      <w:pPr>
        <w:spacing w:line="360" w:lineRule="auto"/>
        <w:rPr>
          <w:rFonts w:ascii="Calibri" w:hAnsi="Calibri"/>
          <w:sz w:val="22"/>
          <w:szCs w:val="22"/>
        </w:rPr>
      </w:pPr>
    </w:p>
    <w:p w:rsidR="002D2780" w:rsidRDefault="002D2780" w:rsidP="002D2780">
      <w:pPr>
        <w:spacing w:line="360" w:lineRule="auto"/>
        <w:rPr>
          <w:rFonts w:ascii="Calibri" w:hAnsi="Calibri"/>
          <w:sz w:val="22"/>
          <w:szCs w:val="22"/>
        </w:rPr>
      </w:pPr>
    </w:p>
    <w:p w:rsidR="002D2780" w:rsidRDefault="002D2780" w:rsidP="002D2780">
      <w:pPr>
        <w:spacing w:line="360" w:lineRule="auto"/>
        <w:rPr>
          <w:rFonts w:ascii="Calibri" w:hAnsi="Calibri"/>
          <w:sz w:val="22"/>
          <w:szCs w:val="22"/>
        </w:rPr>
      </w:pPr>
    </w:p>
    <w:p w:rsidR="002D2780" w:rsidRPr="000B057D" w:rsidRDefault="002D2780" w:rsidP="002D2780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2D2780" w:rsidRDefault="002D2780" w:rsidP="002D2780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2D2780" w:rsidRDefault="002D2780" w:rsidP="002D2780">
      <w:pPr>
        <w:suppressAutoHyphens w:val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D2780" w:rsidRPr="00FC52E6" w:rsidRDefault="002D2780" w:rsidP="002D2780">
      <w:pPr>
        <w:spacing w:line="360" w:lineRule="auto"/>
        <w:ind w:left="5664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2D2780" w:rsidRPr="00833BEB" w:rsidRDefault="002D2780" w:rsidP="002D2780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r w:rsidRPr="00833BEB">
        <w:rPr>
          <w:rFonts w:ascii="Calibri" w:hAnsi="Calibri"/>
          <w:b/>
          <w:sz w:val="20"/>
        </w:rPr>
        <w:t>Biophage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A768A3" w:rsidRDefault="002D2780" w:rsidP="002D278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2D2780" w:rsidRPr="00A768A3" w:rsidRDefault="002D2780" w:rsidP="002D278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  <w:r w:rsidRPr="00833484">
        <w:rPr>
          <w:rFonts w:asciiTheme="minorHAnsi" w:hAnsiTheme="minorHAnsi"/>
          <w:sz w:val="20"/>
          <w:szCs w:val="20"/>
          <w:lang w:eastAsia="pl-PL"/>
        </w:rPr>
        <w:t>o ile niższy próg nie wynika z przepisów prawa lub nie został określony przez IZ PO;</w:t>
      </w:r>
    </w:p>
    <w:p w:rsidR="002D2780" w:rsidRPr="00A768A3" w:rsidRDefault="002D2780" w:rsidP="002D278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2D2780" w:rsidRPr="00A768A3" w:rsidRDefault="002D2780" w:rsidP="002D278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:rsidR="002D2780" w:rsidRPr="00A768A3" w:rsidRDefault="002D2780" w:rsidP="002D278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2D2780" w:rsidRPr="000B057D" w:rsidRDefault="002D2780" w:rsidP="002D278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2D2780" w:rsidRPr="002F3A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2D2780" w:rsidRDefault="002D2780" w:rsidP="002D2780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2D2780" w:rsidRPr="006945D3" w:rsidRDefault="002D2780" w:rsidP="002D2780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2D2780" w:rsidRPr="006945D3" w:rsidRDefault="002D2780" w:rsidP="002D2780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:rsidR="002D2780" w:rsidRPr="006945D3" w:rsidRDefault="002D2780" w:rsidP="002D2780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:rsidR="002D2780" w:rsidRPr="006945D3" w:rsidRDefault="002D2780" w:rsidP="002D278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2D2780" w:rsidRPr="006945D3" w:rsidRDefault="002D2780" w:rsidP="002D2780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:rsidR="002D2780" w:rsidRPr="006945D3" w:rsidRDefault="002D2780" w:rsidP="002D278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:rsidR="002D2780" w:rsidRPr="006945D3" w:rsidRDefault="002D2780" w:rsidP="002D2780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:rsidR="002D2780" w:rsidRPr="006945D3" w:rsidRDefault="002D2780" w:rsidP="002D2780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:rsidR="002D2780" w:rsidRPr="006945D3" w:rsidRDefault="002D2780" w:rsidP="002D2780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:rsidR="002D2780" w:rsidRPr="006945D3" w:rsidRDefault="002D2780" w:rsidP="002D2780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:rsidR="002D2780" w:rsidRPr="006945D3" w:rsidRDefault="002D2780" w:rsidP="002D2780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:rsidR="002D2780" w:rsidRPr="00833BEB" w:rsidRDefault="002D2780" w:rsidP="002D2780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p w:rsidR="002D2780" w:rsidRPr="002D2780" w:rsidRDefault="002D2780" w:rsidP="002D2780">
      <w:bookmarkStart w:id="0" w:name="_GoBack"/>
      <w:bookmarkEnd w:id="0"/>
    </w:p>
    <w:sectPr w:rsidR="002D2780" w:rsidRPr="002D27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80" w:rsidRDefault="002D2780" w:rsidP="002D2780">
      <w:r>
        <w:separator/>
      </w:r>
    </w:p>
  </w:endnote>
  <w:endnote w:type="continuationSeparator" w:id="0">
    <w:p w:rsidR="002D2780" w:rsidRDefault="002D2780" w:rsidP="002D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80" w:rsidRDefault="002D2780" w:rsidP="002D2780">
      <w:r>
        <w:separator/>
      </w:r>
    </w:p>
  </w:footnote>
  <w:footnote w:type="continuationSeparator" w:id="0">
    <w:p w:rsidR="002D2780" w:rsidRDefault="002D2780" w:rsidP="002D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80" w:rsidRDefault="002D2780">
    <w:pPr>
      <w:pStyle w:val="Nagwek"/>
    </w:pPr>
    <w:r w:rsidRPr="002D2780">
      <w:drawing>
        <wp:anchor distT="0" distB="0" distL="114300" distR="114300" simplePos="0" relativeHeight="251659264" behindDoc="0" locked="0" layoutInCell="1" allowOverlap="1" wp14:anchorId="35D0A644" wp14:editId="20875EB0">
          <wp:simplePos x="0" y="0"/>
          <wp:positionH relativeFrom="column">
            <wp:posOffset>2081530</wp:posOffset>
          </wp:positionH>
          <wp:positionV relativeFrom="page">
            <wp:posOffset>407035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780">
      <w:drawing>
        <wp:anchor distT="0" distB="0" distL="114300" distR="114300" simplePos="0" relativeHeight="251660288" behindDoc="0" locked="0" layoutInCell="1" allowOverlap="1" wp14:anchorId="65BA9C0B" wp14:editId="43013EF1">
          <wp:simplePos x="0" y="0"/>
          <wp:positionH relativeFrom="margin">
            <wp:posOffset>152400</wp:posOffset>
          </wp:positionH>
          <wp:positionV relativeFrom="paragraph">
            <wp:posOffset>-240030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780">
      <w:drawing>
        <wp:anchor distT="0" distB="0" distL="114300" distR="114300" simplePos="0" relativeHeight="251661312" behindDoc="0" locked="0" layoutInCell="1" allowOverlap="1" wp14:anchorId="09EA7005" wp14:editId="01D82A7D">
          <wp:simplePos x="0" y="0"/>
          <wp:positionH relativeFrom="margin">
            <wp:posOffset>3926205</wp:posOffset>
          </wp:positionH>
          <wp:positionV relativeFrom="paragraph">
            <wp:posOffset>-154305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1"/>
    <w:rsid w:val="000624DB"/>
    <w:rsid w:val="002D2780"/>
    <w:rsid w:val="00C4287D"/>
    <w:rsid w:val="00E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4287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C42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4287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C42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3506</Characters>
  <Application>Microsoft Office Word</Application>
  <DocSecurity>0</DocSecurity>
  <Lines>29</Lines>
  <Paragraphs>8</Paragraphs>
  <ScaleCrop>false</ScaleCrop>
  <Company>IBSS BIOMED S.A.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Pobiega</dc:creator>
  <cp:keywords/>
  <dc:description/>
  <cp:lastModifiedBy>Monika Pobiega</cp:lastModifiedBy>
  <cp:revision>3</cp:revision>
  <dcterms:created xsi:type="dcterms:W3CDTF">2019-02-26T12:29:00Z</dcterms:created>
  <dcterms:modified xsi:type="dcterms:W3CDTF">2019-03-01T07:44:00Z</dcterms:modified>
</cp:coreProperties>
</file>